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10" w:rsidRPr="008E416D" w:rsidRDefault="007B0C10" w:rsidP="007B0C10">
      <w:pPr>
        <w:pStyle w:val="NormalnyWeb"/>
        <w:spacing w:before="0" w:beforeAutospacing="0" w:after="240" w:afterAutospacing="0"/>
        <w:jc w:val="both"/>
        <w:rPr>
          <w:rStyle w:val="Pogrubienie"/>
          <w:rFonts w:ascii="Lato" w:hAnsi="Lato"/>
          <w:b w:val="0"/>
          <w:color w:val="363636"/>
          <w:sz w:val="22"/>
          <w:szCs w:val="22"/>
        </w:rPr>
      </w:pPr>
    </w:p>
    <w:p w:rsidR="007B0C10" w:rsidRDefault="00B737D0" w:rsidP="007B0C10">
      <w:pPr>
        <w:pStyle w:val="NormalnyWeb"/>
        <w:spacing w:after="240"/>
        <w:jc w:val="both"/>
        <w:rPr>
          <w:rStyle w:val="Pogrubienie"/>
          <w:rFonts w:ascii="Lato" w:hAnsi="Lato"/>
          <w:b w:val="0"/>
          <w:color w:val="363636"/>
          <w:sz w:val="22"/>
          <w:szCs w:val="22"/>
          <w:lang w:val="en-US"/>
        </w:rPr>
      </w:pPr>
      <w:r>
        <w:rPr>
          <w:rStyle w:val="Pogrubienie"/>
          <w:rFonts w:ascii="Lato" w:hAnsi="Lato"/>
          <w:b w:val="0"/>
          <w:color w:val="363636"/>
          <w:sz w:val="22"/>
          <w:szCs w:val="22"/>
          <w:lang w:val="en-US"/>
        </w:rPr>
        <w:t>B</w:t>
      </w:r>
      <w:r w:rsidR="007B0C10" w:rsidRPr="007B0C10">
        <w:rPr>
          <w:rStyle w:val="Pogrubienie"/>
          <w:rFonts w:ascii="Lato" w:hAnsi="Lato"/>
          <w:b w:val="0"/>
          <w:color w:val="363636"/>
          <w:sz w:val="22"/>
          <w:szCs w:val="22"/>
          <w:lang w:val="en-US"/>
        </w:rPr>
        <w:t xml:space="preserve">MG </w:t>
      </w:r>
      <w:proofErr w:type="spellStart"/>
      <w:r w:rsidR="007B0C10" w:rsidRPr="007B0C10">
        <w:rPr>
          <w:rStyle w:val="Pogrubienie"/>
          <w:rFonts w:ascii="Lato" w:hAnsi="Lato"/>
          <w:b w:val="0"/>
          <w:color w:val="363636"/>
          <w:sz w:val="22"/>
          <w:szCs w:val="22"/>
          <w:lang w:val="en-US"/>
        </w:rPr>
        <w:t>Adwokaci</w:t>
      </w:r>
      <w:proofErr w:type="spellEnd"/>
      <w:r w:rsidR="007B0C10" w:rsidRPr="007B0C10">
        <w:rPr>
          <w:rStyle w:val="Pogrubienie"/>
          <w:rFonts w:ascii="Lato" w:hAnsi="Lato"/>
          <w:b w:val="0"/>
          <w:color w:val="363636"/>
          <w:sz w:val="22"/>
          <w:szCs w:val="22"/>
          <w:lang w:val="en-US"/>
        </w:rPr>
        <w:t xml:space="preserve"> Matuszewski </w:t>
      </w:r>
      <w:proofErr w:type="spellStart"/>
      <w:r w:rsidR="007B0C10" w:rsidRPr="007B0C10">
        <w:rPr>
          <w:rStyle w:val="Pogrubienie"/>
          <w:rFonts w:ascii="Lato" w:hAnsi="Lato"/>
          <w:b w:val="0"/>
          <w:color w:val="363636"/>
          <w:sz w:val="22"/>
          <w:szCs w:val="22"/>
          <w:lang w:val="en-US"/>
        </w:rPr>
        <w:t>Grzelak</w:t>
      </w:r>
      <w:proofErr w:type="spellEnd"/>
      <w:r w:rsidR="007B0C10" w:rsidRPr="007B0C10">
        <w:rPr>
          <w:rStyle w:val="Pogrubienie"/>
          <w:rFonts w:ascii="Lato" w:hAnsi="Lato"/>
          <w:b w:val="0"/>
          <w:color w:val="363636"/>
          <w:sz w:val="22"/>
          <w:szCs w:val="22"/>
          <w:lang w:val="en-US"/>
        </w:rPr>
        <w:t xml:space="preserve"> sp. p. as the service provide</w:t>
      </w:r>
      <w:r w:rsidR="007B0C10">
        <w:rPr>
          <w:rStyle w:val="Pogrubienie"/>
          <w:rFonts w:ascii="Lato" w:hAnsi="Lato"/>
          <w:b w:val="0"/>
          <w:color w:val="363636"/>
          <w:sz w:val="22"/>
          <w:szCs w:val="22"/>
          <w:lang w:val="en-US"/>
        </w:rPr>
        <w:t xml:space="preserve">r of the </w:t>
      </w:r>
      <w:hyperlink r:id="rId5" w:history="1">
        <w:r w:rsidR="007B0C10" w:rsidRPr="002E5DF8">
          <w:rPr>
            <w:rStyle w:val="Hipercze"/>
            <w:rFonts w:ascii="Lato" w:hAnsi="Lato"/>
            <w:sz w:val="22"/>
            <w:szCs w:val="22"/>
            <w:lang w:val="en-US"/>
          </w:rPr>
          <w:t>www.bmg.legal</w:t>
        </w:r>
      </w:hyperlink>
      <w:r w:rsidR="007B0C10">
        <w:rPr>
          <w:rStyle w:val="Pogrubienie"/>
          <w:rFonts w:ascii="Lato" w:hAnsi="Lato"/>
          <w:b w:val="0"/>
          <w:color w:val="363636"/>
          <w:sz w:val="22"/>
          <w:szCs w:val="22"/>
          <w:lang w:val="en-US"/>
        </w:rPr>
        <w:t xml:space="preserve"> website stores and has access to cookies, i.e. small bits of textual information sent via a WWW server and stored on a hard disk or other user storage device, with the purpose of ensuring the proper functioning of the </w:t>
      </w:r>
      <w:hyperlink r:id="rId6" w:history="1">
        <w:r w:rsidR="007B0C10" w:rsidRPr="002E5DF8">
          <w:rPr>
            <w:rStyle w:val="Hipercze"/>
            <w:rFonts w:ascii="Lato" w:hAnsi="Lato"/>
            <w:sz w:val="22"/>
            <w:szCs w:val="22"/>
            <w:lang w:val="en-US"/>
          </w:rPr>
          <w:t>www.bmg.legal</w:t>
        </w:r>
      </w:hyperlink>
      <w:r w:rsidR="007B0C10">
        <w:rPr>
          <w:rStyle w:val="Pogrubienie"/>
          <w:rFonts w:ascii="Lato" w:hAnsi="Lato"/>
          <w:b w:val="0"/>
          <w:color w:val="363636"/>
          <w:sz w:val="22"/>
          <w:szCs w:val="22"/>
          <w:lang w:val="en-US"/>
        </w:rPr>
        <w:t xml:space="preserve"> website, the </w:t>
      </w:r>
      <w:hyperlink r:id="rId7" w:history="1">
        <w:r w:rsidR="007B0C10" w:rsidRPr="002E5DF8">
          <w:rPr>
            <w:rStyle w:val="Hipercze"/>
            <w:rFonts w:ascii="Lato" w:hAnsi="Lato"/>
            <w:sz w:val="22"/>
            <w:szCs w:val="22"/>
            <w:lang w:val="en-US"/>
          </w:rPr>
          <w:t>www.bmg.legal</w:t>
        </w:r>
      </w:hyperlink>
      <w:r w:rsidR="007B0C10">
        <w:rPr>
          <w:rStyle w:val="Pogrubienie"/>
          <w:rFonts w:ascii="Lato" w:hAnsi="Lato"/>
          <w:b w:val="0"/>
          <w:color w:val="363636"/>
          <w:sz w:val="22"/>
          <w:szCs w:val="22"/>
          <w:lang w:val="en-US"/>
        </w:rPr>
        <w:t xml:space="preserve"> website configuration, the security and reliability of the </w:t>
      </w:r>
      <w:hyperlink r:id="rId8" w:history="1">
        <w:r w:rsidR="007B0C10" w:rsidRPr="002E5DF8">
          <w:rPr>
            <w:rStyle w:val="Hipercze"/>
            <w:rFonts w:ascii="Lato" w:hAnsi="Lato"/>
            <w:sz w:val="22"/>
            <w:szCs w:val="22"/>
            <w:lang w:val="en-US"/>
          </w:rPr>
          <w:t>www.bmg.legal</w:t>
        </w:r>
      </w:hyperlink>
      <w:r w:rsidR="007B0C10">
        <w:rPr>
          <w:rStyle w:val="Pogrubienie"/>
          <w:rFonts w:ascii="Lato" w:hAnsi="Lato"/>
          <w:b w:val="0"/>
          <w:color w:val="363636"/>
          <w:sz w:val="22"/>
          <w:szCs w:val="22"/>
          <w:lang w:val="en-US"/>
        </w:rPr>
        <w:t xml:space="preserve"> website, the adaptation of information displayed to the user, as well as the analysis, examination and inspection of the displaying of the website. </w:t>
      </w:r>
    </w:p>
    <w:p w:rsidR="007B0C10" w:rsidRPr="007B0C10" w:rsidRDefault="007B0C10" w:rsidP="007B0C10">
      <w:pPr>
        <w:pStyle w:val="NormalnyWeb"/>
        <w:spacing w:after="240"/>
        <w:jc w:val="both"/>
        <w:rPr>
          <w:rStyle w:val="Pogrubienie"/>
          <w:rFonts w:ascii="Lato" w:hAnsi="Lato"/>
          <w:b w:val="0"/>
          <w:color w:val="363636"/>
          <w:sz w:val="22"/>
          <w:szCs w:val="22"/>
          <w:lang w:val="en-US"/>
        </w:rPr>
      </w:pPr>
      <w:r>
        <w:rPr>
          <w:rStyle w:val="Pogrubienie"/>
          <w:rFonts w:ascii="Lato" w:hAnsi="Lato"/>
          <w:b w:val="0"/>
          <w:color w:val="363636"/>
          <w:sz w:val="22"/>
          <w:szCs w:val="22"/>
          <w:lang w:val="en-US"/>
        </w:rPr>
        <w:t xml:space="preserve">The user may determine the manner of storage and use of cookies through their web browser settings. Consent for BMG </w:t>
      </w:r>
      <w:proofErr w:type="spellStart"/>
      <w:r>
        <w:rPr>
          <w:rStyle w:val="Pogrubienie"/>
          <w:rFonts w:ascii="Lato" w:hAnsi="Lato"/>
          <w:b w:val="0"/>
          <w:color w:val="363636"/>
          <w:sz w:val="22"/>
          <w:szCs w:val="22"/>
          <w:lang w:val="en-US"/>
        </w:rPr>
        <w:t>Adwokaci</w:t>
      </w:r>
      <w:proofErr w:type="spellEnd"/>
      <w:r>
        <w:rPr>
          <w:rStyle w:val="Pogrubienie"/>
          <w:rFonts w:ascii="Lato" w:hAnsi="Lato"/>
          <w:b w:val="0"/>
          <w:color w:val="363636"/>
          <w:sz w:val="22"/>
          <w:szCs w:val="22"/>
          <w:lang w:val="en-US"/>
        </w:rPr>
        <w:t xml:space="preserve"> Matuszewski </w:t>
      </w:r>
      <w:proofErr w:type="spellStart"/>
      <w:r>
        <w:rPr>
          <w:rStyle w:val="Pogrubienie"/>
          <w:rFonts w:ascii="Lato" w:hAnsi="Lato"/>
          <w:b w:val="0"/>
          <w:color w:val="363636"/>
          <w:sz w:val="22"/>
          <w:szCs w:val="22"/>
          <w:lang w:val="en-US"/>
        </w:rPr>
        <w:t>Grzelak</w:t>
      </w:r>
      <w:proofErr w:type="spellEnd"/>
      <w:r>
        <w:rPr>
          <w:rStyle w:val="Pogrubienie"/>
          <w:rFonts w:ascii="Lato" w:hAnsi="Lato"/>
          <w:b w:val="0"/>
          <w:color w:val="363636"/>
          <w:sz w:val="22"/>
          <w:szCs w:val="22"/>
          <w:lang w:val="en-US"/>
        </w:rPr>
        <w:t xml:space="preserve"> sp. p. </w:t>
      </w:r>
      <w:r w:rsidR="00BE2BD0">
        <w:rPr>
          <w:rStyle w:val="Pogrubienie"/>
          <w:rFonts w:ascii="Lato" w:hAnsi="Lato"/>
          <w:b w:val="0"/>
          <w:color w:val="363636"/>
          <w:sz w:val="22"/>
          <w:szCs w:val="22"/>
          <w:lang w:val="en-US"/>
        </w:rPr>
        <w:t>to store and access</w:t>
      </w:r>
      <w:r>
        <w:rPr>
          <w:rStyle w:val="Pogrubienie"/>
          <w:rFonts w:ascii="Lato" w:hAnsi="Lato"/>
          <w:b w:val="0"/>
          <w:color w:val="363636"/>
          <w:sz w:val="22"/>
          <w:szCs w:val="22"/>
          <w:lang w:val="en-US"/>
        </w:rPr>
        <w:t xml:space="preserve"> the cookies on the user’s device is given by choosing the appropriate settings on the web browser. More information can be found in our Cookies Policy</w:t>
      </w:r>
      <w:r w:rsidR="00BE2BD0">
        <w:rPr>
          <w:rStyle w:val="Pogrubienie"/>
          <w:rFonts w:ascii="Lato" w:hAnsi="Lato"/>
          <w:b w:val="0"/>
          <w:color w:val="363636"/>
          <w:sz w:val="22"/>
          <w:szCs w:val="22"/>
          <w:lang w:val="en-US"/>
        </w:rPr>
        <w:t>.</w:t>
      </w:r>
    </w:p>
    <w:p w:rsidR="007B0C10" w:rsidRPr="00BE2BD0" w:rsidRDefault="007B0C10" w:rsidP="007B0C10">
      <w:pPr>
        <w:pStyle w:val="NormalnyWeb"/>
        <w:spacing w:before="0" w:beforeAutospacing="0" w:after="240" w:afterAutospacing="0"/>
        <w:jc w:val="both"/>
        <w:rPr>
          <w:rStyle w:val="Pogrubienie"/>
          <w:rFonts w:ascii="Lato" w:hAnsi="Lato"/>
          <w:b w:val="0"/>
          <w:color w:val="363636"/>
          <w:sz w:val="22"/>
          <w:szCs w:val="22"/>
          <w:lang w:val="en-US"/>
        </w:rPr>
      </w:pPr>
    </w:p>
    <w:p w:rsidR="007B0C10" w:rsidRPr="00BE2BD0" w:rsidRDefault="007B0C10" w:rsidP="007B0C10">
      <w:pPr>
        <w:pStyle w:val="NormalnyWeb"/>
        <w:spacing w:before="0" w:beforeAutospacing="0" w:after="0" w:afterAutospacing="0"/>
        <w:jc w:val="center"/>
        <w:rPr>
          <w:rStyle w:val="Pogrubienie"/>
          <w:rFonts w:ascii="Lato" w:hAnsi="Lato"/>
          <w:color w:val="363636"/>
          <w:sz w:val="22"/>
          <w:szCs w:val="22"/>
          <w:lang w:val="en-US"/>
        </w:rPr>
      </w:pPr>
      <w:r w:rsidRPr="00BE2BD0">
        <w:rPr>
          <w:rStyle w:val="Pogrubienie"/>
          <w:rFonts w:ascii="Lato" w:hAnsi="Lato"/>
          <w:color w:val="363636"/>
          <w:sz w:val="22"/>
          <w:szCs w:val="22"/>
          <w:lang w:val="en-US"/>
        </w:rPr>
        <w:t>THE COOKIES POLICY</w:t>
      </w:r>
    </w:p>
    <w:p w:rsidR="007B0C10" w:rsidRDefault="007B0C10" w:rsidP="007B0C10">
      <w:pPr>
        <w:pStyle w:val="NormalnyWeb"/>
        <w:spacing w:before="0" w:beforeAutospacing="0" w:after="0" w:afterAutospacing="0"/>
        <w:jc w:val="center"/>
        <w:rPr>
          <w:rStyle w:val="Pogrubienie"/>
          <w:rFonts w:ascii="Lato" w:hAnsi="Lato"/>
          <w:b w:val="0"/>
          <w:color w:val="363636"/>
          <w:sz w:val="22"/>
          <w:szCs w:val="22"/>
        </w:rPr>
      </w:pPr>
      <w:r w:rsidRPr="007B0C10">
        <w:rPr>
          <w:rStyle w:val="Pogrubienie"/>
          <w:rFonts w:ascii="Lato" w:hAnsi="Lato"/>
          <w:color w:val="363636"/>
          <w:sz w:val="22"/>
          <w:szCs w:val="22"/>
        </w:rPr>
        <w:t>OF BMG ADWOKACI</w:t>
      </w:r>
    </w:p>
    <w:p w:rsidR="007B0C10" w:rsidRDefault="007B0C10" w:rsidP="007B0C10">
      <w:pPr>
        <w:pStyle w:val="NormalnyWeb"/>
        <w:spacing w:before="0" w:beforeAutospacing="0" w:after="240" w:afterAutospacing="0"/>
        <w:jc w:val="both"/>
        <w:rPr>
          <w:rStyle w:val="Pogrubienie"/>
          <w:rFonts w:ascii="Lato" w:hAnsi="Lato"/>
          <w:b w:val="0"/>
          <w:color w:val="363636"/>
          <w:sz w:val="22"/>
          <w:szCs w:val="22"/>
        </w:rPr>
      </w:pPr>
    </w:p>
    <w:p w:rsidR="007B0C10" w:rsidRPr="008E416D" w:rsidRDefault="007B0C10" w:rsidP="007B0C10">
      <w:pPr>
        <w:pStyle w:val="NormalnyWeb"/>
        <w:spacing w:before="0" w:beforeAutospacing="0" w:after="240" w:afterAutospacing="0"/>
        <w:jc w:val="both"/>
        <w:rPr>
          <w:rStyle w:val="Pogrubienie"/>
          <w:rFonts w:ascii="Lato" w:hAnsi="Lato"/>
          <w:b w:val="0"/>
          <w:color w:val="363636"/>
          <w:sz w:val="22"/>
          <w:szCs w:val="22"/>
        </w:rPr>
      </w:pPr>
    </w:p>
    <w:p w:rsidR="007B0C10" w:rsidRDefault="007B0C10" w:rsidP="007B0C10">
      <w:pPr>
        <w:pStyle w:val="NormalnyWeb"/>
        <w:numPr>
          <w:ilvl w:val="0"/>
          <w:numId w:val="6"/>
        </w:numPr>
        <w:spacing w:before="0" w:beforeAutospacing="0" w:after="240" w:afterAutospacing="0"/>
        <w:jc w:val="both"/>
        <w:rPr>
          <w:rStyle w:val="Pogrubienie"/>
          <w:rFonts w:ascii="Lato" w:hAnsi="Lato"/>
          <w:color w:val="363636"/>
          <w:sz w:val="22"/>
          <w:szCs w:val="22"/>
        </w:rPr>
      </w:pPr>
      <w:r>
        <w:rPr>
          <w:rStyle w:val="Pogrubienie"/>
          <w:rFonts w:ascii="Lato" w:hAnsi="Lato"/>
          <w:color w:val="363636"/>
          <w:sz w:val="22"/>
          <w:szCs w:val="22"/>
        </w:rPr>
        <w:t>General Information</w:t>
      </w:r>
    </w:p>
    <w:p w:rsidR="007B0C10" w:rsidRPr="006D6074" w:rsidRDefault="007B0C10" w:rsidP="007B0C1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7B0C10">
        <w:rPr>
          <w:rStyle w:val="Pogrubienie"/>
          <w:rFonts w:ascii="Lato" w:hAnsi="Lato"/>
          <w:color w:val="363636"/>
          <w:sz w:val="22"/>
          <w:szCs w:val="22"/>
          <w:lang w:val="en-US"/>
        </w:rPr>
        <w:t xml:space="preserve"> </w:t>
      </w:r>
      <w:r w:rsidRPr="007B0C10">
        <w:rPr>
          <w:rStyle w:val="Pogrubienie"/>
          <w:rFonts w:ascii="Lato" w:hAnsi="Lato"/>
          <w:b w:val="0"/>
          <w:color w:val="363636"/>
          <w:sz w:val="22"/>
          <w:szCs w:val="22"/>
          <w:lang w:val="en-US"/>
        </w:rPr>
        <w:t>This Cookies Policy (hereinafter re</w:t>
      </w:r>
      <w:r>
        <w:rPr>
          <w:rStyle w:val="Pogrubienie"/>
          <w:rFonts w:ascii="Lato" w:hAnsi="Lato"/>
          <w:b w:val="0"/>
          <w:color w:val="363636"/>
          <w:sz w:val="22"/>
          <w:szCs w:val="22"/>
          <w:lang w:val="en-US"/>
        </w:rPr>
        <w:t>ferred to as the “</w:t>
      </w:r>
      <w:r w:rsidRPr="007B0C10">
        <w:rPr>
          <w:rStyle w:val="Pogrubienie"/>
          <w:rFonts w:ascii="Lato" w:hAnsi="Lato"/>
          <w:color w:val="363636"/>
          <w:sz w:val="22"/>
          <w:szCs w:val="22"/>
          <w:lang w:val="en-US"/>
        </w:rPr>
        <w:t>Cookies Policy</w:t>
      </w:r>
      <w:r>
        <w:rPr>
          <w:rStyle w:val="Pogrubienie"/>
          <w:rFonts w:ascii="Lato" w:hAnsi="Lato"/>
          <w:b w:val="0"/>
          <w:color w:val="363636"/>
          <w:sz w:val="22"/>
          <w:szCs w:val="22"/>
          <w:lang w:val="en-US"/>
        </w:rPr>
        <w:t xml:space="preserve">”) of the </w:t>
      </w:r>
      <w:hyperlink r:id="rId9" w:history="1">
        <w:r w:rsidRPr="002E5DF8">
          <w:rPr>
            <w:rStyle w:val="Hipercze"/>
            <w:rFonts w:ascii="Lato" w:hAnsi="Lato"/>
            <w:sz w:val="22"/>
            <w:szCs w:val="22"/>
            <w:lang w:val="en-US"/>
          </w:rPr>
          <w:t>http://bmg.legal</w:t>
        </w:r>
      </w:hyperlink>
      <w:r>
        <w:rPr>
          <w:rStyle w:val="Pogrubienie"/>
          <w:rFonts w:ascii="Lato" w:hAnsi="Lato"/>
          <w:b w:val="0"/>
          <w:color w:val="363636"/>
          <w:sz w:val="22"/>
          <w:szCs w:val="22"/>
          <w:lang w:val="en-US"/>
        </w:rPr>
        <w:t xml:space="preserve"> website (hereinafter referred to as the “</w:t>
      </w:r>
      <w:r w:rsidRPr="007B0C10">
        <w:rPr>
          <w:rStyle w:val="Pogrubienie"/>
          <w:rFonts w:ascii="Lato" w:hAnsi="Lato"/>
          <w:color w:val="363636"/>
          <w:sz w:val="22"/>
          <w:szCs w:val="22"/>
          <w:lang w:val="en-US"/>
        </w:rPr>
        <w:t>Website</w:t>
      </w:r>
      <w:r>
        <w:rPr>
          <w:rStyle w:val="Pogrubienie"/>
          <w:rFonts w:ascii="Lato" w:hAnsi="Lato"/>
          <w:b w:val="0"/>
          <w:color w:val="363636"/>
          <w:sz w:val="22"/>
          <w:szCs w:val="22"/>
          <w:lang w:val="en-US"/>
        </w:rPr>
        <w:t xml:space="preserve">”) is </w:t>
      </w:r>
      <w:r w:rsidR="006D6074">
        <w:rPr>
          <w:rStyle w:val="Pogrubienie"/>
          <w:rFonts w:ascii="Lato" w:hAnsi="Lato"/>
          <w:b w:val="0"/>
          <w:color w:val="363636"/>
          <w:sz w:val="22"/>
          <w:szCs w:val="22"/>
          <w:lang w:val="en-US"/>
        </w:rPr>
        <w:t>addressed to the users of the Website and sets forth the type, scope and manner of use of cookies and the rights and obligations of the user.</w:t>
      </w:r>
    </w:p>
    <w:p w:rsidR="006D6074" w:rsidRPr="006D6074" w:rsidRDefault="006D6074" w:rsidP="007B0C1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BE2BD0">
        <w:rPr>
          <w:rStyle w:val="Pogrubienie"/>
          <w:rFonts w:ascii="Lato" w:hAnsi="Lato"/>
          <w:b w:val="0"/>
          <w:color w:val="363636"/>
          <w:sz w:val="22"/>
          <w:szCs w:val="22"/>
          <w:lang w:val="en-US"/>
        </w:rPr>
        <w:t xml:space="preserve">BMG </w:t>
      </w:r>
      <w:proofErr w:type="spellStart"/>
      <w:r w:rsidRPr="00BE2BD0">
        <w:rPr>
          <w:rStyle w:val="Pogrubienie"/>
          <w:rFonts w:ascii="Lato" w:hAnsi="Lato"/>
          <w:b w:val="0"/>
          <w:color w:val="363636"/>
          <w:sz w:val="22"/>
          <w:szCs w:val="22"/>
          <w:lang w:val="en-US"/>
        </w:rPr>
        <w:t>Adwokaci</w:t>
      </w:r>
      <w:proofErr w:type="spellEnd"/>
      <w:r w:rsidRPr="00BE2BD0">
        <w:rPr>
          <w:rStyle w:val="Pogrubienie"/>
          <w:rFonts w:ascii="Lato" w:hAnsi="Lato"/>
          <w:b w:val="0"/>
          <w:color w:val="363636"/>
          <w:sz w:val="22"/>
          <w:szCs w:val="22"/>
          <w:lang w:val="en-US"/>
        </w:rPr>
        <w:t xml:space="preserve"> Matuszewski </w:t>
      </w:r>
      <w:proofErr w:type="spellStart"/>
      <w:r w:rsidRPr="00BE2BD0">
        <w:rPr>
          <w:rStyle w:val="Pogrubienie"/>
          <w:rFonts w:ascii="Lato" w:hAnsi="Lato"/>
          <w:b w:val="0"/>
          <w:color w:val="363636"/>
          <w:sz w:val="22"/>
          <w:szCs w:val="22"/>
          <w:lang w:val="en-US"/>
        </w:rPr>
        <w:t>Grzelak</w:t>
      </w:r>
      <w:proofErr w:type="spellEnd"/>
      <w:r w:rsidRPr="00BE2BD0">
        <w:rPr>
          <w:rStyle w:val="Pogrubienie"/>
          <w:rFonts w:ascii="Lato" w:hAnsi="Lato"/>
          <w:b w:val="0"/>
          <w:color w:val="363636"/>
          <w:sz w:val="22"/>
          <w:szCs w:val="22"/>
          <w:lang w:val="en-US"/>
        </w:rPr>
        <w:t xml:space="preserve"> </w:t>
      </w:r>
      <w:proofErr w:type="spellStart"/>
      <w:r w:rsidRPr="00BE2BD0">
        <w:rPr>
          <w:rStyle w:val="Pogrubienie"/>
          <w:rFonts w:ascii="Lato" w:hAnsi="Lato"/>
          <w:b w:val="0"/>
          <w:color w:val="363636"/>
          <w:sz w:val="22"/>
          <w:szCs w:val="22"/>
          <w:lang w:val="en-US"/>
        </w:rPr>
        <w:t>spółka</w:t>
      </w:r>
      <w:proofErr w:type="spellEnd"/>
      <w:r w:rsidRPr="00BE2BD0">
        <w:rPr>
          <w:rStyle w:val="Pogrubienie"/>
          <w:rFonts w:ascii="Lato" w:hAnsi="Lato"/>
          <w:b w:val="0"/>
          <w:color w:val="363636"/>
          <w:sz w:val="22"/>
          <w:szCs w:val="22"/>
          <w:lang w:val="en-US"/>
        </w:rPr>
        <w:t xml:space="preserve"> </w:t>
      </w:r>
      <w:proofErr w:type="spellStart"/>
      <w:r w:rsidRPr="00BE2BD0">
        <w:rPr>
          <w:rStyle w:val="Pogrubienie"/>
          <w:rFonts w:ascii="Lato" w:hAnsi="Lato"/>
          <w:b w:val="0"/>
          <w:color w:val="363636"/>
          <w:sz w:val="22"/>
          <w:szCs w:val="22"/>
          <w:lang w:val="en-US"/>
        </w:rPr>
        <w:t>partnerska</w:t>
      </w:r>
      <w:proofErr w:type="spellEnd"/>
      <w:r w:rsidRPr="00BE2BD0">
        <w:rPr>
          <w:rStyle w:val="Pogrubienie"/>
          <w:rFonts w:ascii="Lato" w:hAnsi="Lato"/>
          <w:b w:val="0"/>
          <w:color w:val="363636"/>
          <w:sz w:val="22"/>
          <w:szCs w:val="22"/>
          <w:lang w:val="en-US"/>
        </w:rPr>
        <w:t xml:space="preserve"> with its registered seat in Warsaw (00-877), al. </w:t>
      </w:r>
      <w:proofErr w:type="spellStart"/>
      <w:r w:rsidRPr="006D6074">
        <w:rPr>
          <w:rStyle w:val="Pogrubienie"/>
          <w:rFonts w:ascii="Lato" w:hAnsi="Lato"/>
          <w:b w:val="0"/>
          <w:color w:val="363636"/>
          <w:sz w:val="22"/>
          <w:szCs w:val="22"/>
          <w:lang w:val="en-US"/>
        </w:rPr>
        <w:t>Solidarności</w:t>
      </w:r>
      <w:proofErr w:type="spellEnd"/>
      <w:r w:rsidRPr="006D6074">
        <w:rPr>
          <w:rStyle w:val="Pogrubienie"/>
          <w:rFonts w:ascii="Lato" w:hAnsi="Lato"/>
          <w:b w:val="0"/>
          <w:color w:val="363636"/>
          <w:sz w:val="22"/>
          <w:szCs w:val="22"/>
          <w:lang w:val="en-US"/>
        </w:rPr>
        <w:t xml:space="preserve"> 155 </w:t>
      </w:r>
      <w:proofErr w:type="spellStart"/>
      <w:r w:rsidRPr="006D6074">
        <w:rPr>
          <w:rStyle w:val="Pogrubienie"/>
          <w:rFonts w:ascii="Lato" w:hAnsi="Lato"/>
          <w:b w:val="0"/>
          <w:color w:val="363636"/>
          <w:sz w:val="22"/>
          <w:szCs w:val="22"/>
          <w:lang w:val="en-US"/>
        </w:rPr>
        <w:t>lok</w:t>
      </w:r>
      <w:proofErr w:type="spellEnd"/>
      <w:r w:rsidRPr="006D6074">
        <w:rPr>
          <w:rStyle w:val="Pogrubienie"/>
          <w:rFonts w:ascii="Lato" w:hAnsi="Lato"/>
          <w:b w:val="0"/>
          <w:color w:val="363636"/>
          <w:sz w:val="22"/>
          <w:szCs w:val="22"/>
          <w:lang w:val="en-US"/>
        </w:rPr>
        <w:t xml:space="preserve">. 26; telephone number (22) 400 58 79, e-mail address: </w:t>
      </w:r>
      <w:hyperlink r:id="rId10" w:history="1">
        <w:r w:rsidRPr="002E5DF8">
          <w:rPr>
            <w:rStyle w:val="Hipercze"/>
            <w:rFonts w:ascii="Lato" w:hAnsi="Lato"/>
            <w:sz w:val="22"/>
            <w:szCs w:val="22"/>
            <w:lang w:val="en-US"/>
          </w:rPr>
          <w:t>matuszewski@bmg.legal</w:t>
        </w:r>
      </w:hyperlink>
      <w:r>
        <w:rPr>
          <w:rStyle w:val="Pogrubienie"/>
          <w:rFonts w:ascii="Lato" w:hAnsi="Lato"/>
          <w:b w:val="0"/>
          <w:color w:val="363636"/>
          <w:sz w:val="22"/>
          <w:szCs w:val="22"/>
          <w:lang w:val="en-US"/>
        </w:rPr>
        <w:t xml:space="preserve"> or </w:t>
      </w:r>
      <w:hyperlink r:id="rId11" w:history="1">
        <w:r w:rsidRPr="002E5DF8">
          <w:rPr>
            <w:rStyle w:val="Hipercze"/>
            <w:rFonts w:ascii="Lato" w:hAnsi="Lato"/>
            <w:sz w:val="22"/>
            <w:szCs w:val="22"/>
            <w:lang w:val="en-US"/>
          </w:rPr>
          <w:t>n.grzelak@bmg.legal</w:t>
        </w:r>
      </w:hyperlink>
      <w:r>
        <w:rPr>
          <w:rStyle w:val="Pogrubienie"/>
          <w:rFonts w:ascii="Lato" w:hAnsi="Lato"/>
          <w:b w:val="0"/>
          <w:color w:val="363636"/>
          <w:sz w:val="22"/>
          <w:szCs w:val="22"/>
          <w:lang w:val="en-US"/>
        </w:rPr>
        <w:t>, registered in the District Court for the Capital City of Warsaw in Warsaw, XII Commercial District of the National Court Register under number 0000589865, REGON: 363151203, NIP: 5223047076 (hereinafter referred to as the “</w:t>
      </w:r>
      <w:r w:rsidRPr="006D6074">
        <w:rPr>
          <w:rStyle w:val="Pogrubienie"/>
          <w:rFonts w:ascii="Lato" w:hAnsi="Lato"/>
          <w:color w:val="363636"/>
          <w:sz w:val="22"/>
          <w:szCs w:val="22"/>
          <w:lang w:val="en-US"/>
        </w:rPr>
        <w:t>Service Provider</w:t>
      </w:r>
      <w:r>
        <w:rPr>
          <w:rStyle w:val="Pogrubienie"/>
          <w:rFonts w:ascii="Lato" w:hAnsi="Lato"/>
          <w:b w:val="0"/>
          <w:color w:val="363636"/>
          <w:sz w:val="22"/>
          <w:szCs w:val="22"/>
          <w:lang w:val="en-US"/>
        </w:rPr>
        <w:t>”) is the controller of the cookies.</w:t>
      </w:r>
    </w:p>
    <w:p w:rsidR="006D6074" w:rsidRDefault="006D6074" w:rsidP="006D6074">
      <w:pPr>
        <w:pStyle w:val="NormalnyWeb"/>
        <w:numPr>
          <w:ilvl w:val="0"/>
          <w:numId w:val="6"/>
        </w:numPr>
        <w:spacing w:before="0" w:beforeAutospacing="0" w:after="240" w:afterAutospacing="0"/>
        <w:jc w:val="both"/>
        <w:rPr>
          <w:rStyle w:val="Pogrubienie"/>
          <w:rFonts w:ascii="Lato" w:hAnsi="Lato"/>
          <w:color w:val="363636"/>
          <w:sz w:val="22"/>
          <w:szCs w:val="22"/>
        </w:rPr>
      </w:pPr>
      <w:proofErr w:type="spellStart"/>
      <w:r>
        <w:rPr>
          <w:rStyle w:val="Pogrubienie"/>
          <w:rFonts w:ascii="Lato" w:hAnsi="Lato"/>
          <w:color w:val="363636"/>
          <w:sz w:val="22"/>
          <w:szCs w:val="22"/>
        </w:rPr>
        <w:t>Gathered</w:t>
      </w:r>
      <w:proofErr w:type="spellEnd"/>
      <w:r>
        <w:rPr>
          <w:rStyle w:val="Pogrubienie"/>
          <w:rFonts w:ascii="Lato" w:hAnsi="Lato"/>
          <w:color w:val="363636"/>
          <w:sz w:val="22"/>
          <w:szCs w:val="22"/>
        </w:rPr>
        <w:t xml:space="preserve"> </w:t>
      </w:r>
      <w:proofErr w:type="spellStart"/>
      <w:r>
        <w:rPr>
          <w:rStyle w:val="Pogrubienie"/>
          <w:rFonts w:ascii="Lato" w:hAnsi="Lato"/>
          <w:color w:val="363636"/>
          <w:sz w:val="22"/>
          <w:szCs w:val="22"/>
        </w:rPr>
        <w:t>information</w:t>
      </w:r>
      <w:proofErr w:type="spellEnd"/>
    </w:p>
    <w:p w:rsidR="006D6074" w:rsidRPr="006D6074" w:rsidRDefault="006D6074" w:rsidP="006D6074">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6D6074">
        <w:rPr>
          <w:rStyle w:val="Pogrubienie"/>
          <w:rFonts w:ascii="Lato" w:hAnsi="Lato"/>
          <w:b w:val="0"/>
          <w:color w:val="363636"/>
          <w:sz w:val="22"/>
          <w:szCs w:val="22"/>
          <w:lang w:val="en-US"/>
        </w:rPr>
        <w:t>Data concerning the user is automatically gathered during the us</w:t>
      </w:r>
      <w:r>
        <w:rPr>
          <w:rStyle w:val="Pogrubienie"/>
          <w:rFonts w:ascii="Lato" w:hAnsi="Lato"/>
          <w:b w:val="0"/>
          <w:color w:val="363636"/>
          <w:sz w:val="22"/>
          <w:szCs w:val="22"/>
          <w:lang w:val="en-US"/>
        </w:rPr>
        <w:t>er’s use of the Website. This data includes: the IP address, the domain name, the type of web browser, the type of operating system. This data can be gathered by cookie files and stored in the server logs.</w:t>
      </w:r>
    </w:p>
    <w:p w:rsidR="006D6074" w:rsidRDefault="006D6074" w:rsidP="006D6074">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Pr>
          <w:rStyle w:val="Pogrubienie"/>
          <w:rFonts w:ascii="Lato" w:hAnsi="Lato"/>
          <w:b w:val="0"/>
          <w:color w:val="363636"/>
          <w:sz w:val="22"/>
          <w:szCs w:val="22"/>
          <w:lang w:val="en-US"/>
        </w:rPr>
        <w:t>Cookie files, referred to in pt. 1, are files sent to a computer or other user device during the browsing of the Website. Cookie files remember the user’s preferences, thereby enabling the improvement of services rendered, improving search results and the accuracy of displayed information, as well as monitoring the user’s preferences. A user may disable cookies by choosing the appropriate setting in their web browser.</w:t>
      </w:r>
      <w:r w:rsidR="007B0C10" w:rsidRPr="006D6074">
        <w:rPr>
          <w:rStyle w:val="Pogrubienie"/>
          <w:rFonts w:ascii="Lato" w:hAnsi="Lato"/>
          <w:color w:val="363636"/>
          <w:sz w:val="22"/>
          <w:szCs w:val="22"/>
          <w:lang w:val="en-US"/>
        </w:rPr>
        <w:t xml:space="preserve"> </w:t>
      </w:r>
    </w:p>
    <w:p w:rsidR="006D6074" w:rsidRPr="006D6074" w:rsidRDefault="006D6074" w:rsidP="006D6074">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Pr>
          <w:rStyle w:val="Pogrubienie"/>
          <w:rFonts w:ascii="Lato" w:hAnsi="Lato"/>
          <w:b w:val="0"/>
          <w:color w:val="363636"/>
          <w:sz w:val="22"/>
          <w:szCs w:val="22"/>
          <w:lang w:val="en-US"/>
        </w:rPr>
        <w:t xml:space="preserve">Consent for the storage and access to cookies by the Service Provider on the user’s device is granted by the user’s choosing the appropriate setting in the web browser used on the device. If the user wishes to remove the existing cookies on their device, the user may do so by choosing the appropriate setting on their web browser. If the user wishes to remove </w:t>
      </w:r>
      <w:proofErr w:type="gramStart"/>
      <w:r>
        <w:rPr>
          <w:rStyle w:val="Pogrubienie"/>
          <w:rFonts w:ascii="Lato" w:hAnsi="Lato"/>
          <w:b w:val="0"/>
          <w:color w:val="363636"/>
          <w:sz w:val="22"/>
          <w:szCs w:val="22"/>
          <w:lang w:val="en-US"/>
        </w:rPr>
        <w:t>particular cookies</w:t>
      </w:r>
      <w:proofErr w:type="gramEnd"/>
      <w:r>
        <w:rPr>
          <w:rStyle w:val="Pogrubienie"/>
          <w:rFonts w:ascii="Lato" w:hAnsi="Lato"/>
          <w:b w:val="0"/>
          <w:color w:val="363636"/>
          <w:sz w:val="22"/>
          <w:szCs w:val="22"/>
          <w:lang w:val="en-US"/>
        </w:rPr>
        <w:t>, they may do so by searching in their web browser under the word “</w:t>
      </w:r>
      <w:proofErr w:type="spellStart"/>
      <w:r>
        <w:rPr>
          <w:rStyle w:val="Pogrubienie"/>
          <w:rFonts w:ascii="Lato" w:hAnsi="Lato"/>
          <w:b w:val="0"/>
          <w:color w:val="363636"/>
          <w:sz w:val="22"/>
          <w:szCs w:val="22"/>
          <w:lang w:val="en-US"/>
        </w:rPr>
        <w:t>bmg</w:t>
      </w:r>
      <w:proofErr w:type="spellEnd"/>
      <w:r>
        <w:rPr>
          <w:rStyle w:val="Pogrubienie"/>
          <w:rFonts w:ascii="Lato" w:hAnsi="Lato"/>
          <w:b w:val="0"/>
          <w:color w:val="363636"/>
          <w:sz w:val="22"/>
          <w:szCs w:val="22"/>
          <w:lang w:val="en-US"/>
        </w:rPr>
        <w:t>”.</w:t>
      </w:r>
    </w:p>
    <w:p w:rsidR="006D6074" w:rsidRPr="004006A0" w:rsidRDefault="004006A0" w:rsidP="006D6074">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Pr>
          <w:rStyle w:val="Pogrubienie"/>
          <w:rFonts w:ascii="Lato" w:hAnsi="Lato"/>
          <w:b w:val="0"/>
          <w:color w:val="363636"/>
          <w:sz w:val="22"/>
          <w:szCs w:val="22"/>
          <w:lang w:val="en-US"/>
        </w:rPr>
        <w:t>The Service Provider uses the type of cookies mentioned below (unless otherwise specifically provided):</w:t>
      </w:r>
    </w:p>
    <w:p w:rsidR="004006A0" w:rsidRPr="004006A0" w:rsidRDefault="004006A0" w:rsidP="004006A0">
      <w:pPr>
        <w:pStyle w:val="NormalnyWeb"/>
        <w:numPr>
          <w:ilvl w:val="2"/>
          <w:numId w:val="6"/>
        </w:numPr>
        <w:spacing w:before="0" w:beforeAutospacing="0" w:after="240" w:afterAutospacing="0"/>
        <w:ind w:left="1418" w:hanging="322"/>
        <w:jc w:val="both"/>
        <w:rPr>
          <w:rStyle w:val="Pogrubienie"/>
          <w:rFonts w:ascii="Lato" w:hAnsi="Lato"/>
          <w:color w:val="363636"/>
          <w:sz w:val="22"/>
          <w:szCs w:val="22"/>
          <w:lang w:val="en-US"/>
        </w:rPr>
      </w:pPr>
      <w:r>
        <w:rPr>
          <w:rStyle w:val="Pogrubienie"/>
          <w:rFonts w:ascii="Lato" w:hAnsi="Lato"/>
          <w:b w:val="0"/>
          <w:color w:val="363636"/>
          <w:sz w:val="22"/>
          <w:szCs w:val="22"/>
          <w:lang w:val="en-US"/>
        </w:rPr>
        <w:lastRenderedPageBreak/>
        <w:t xml:space="preserve">Performance cookies – used to gather information concerning the </w:t>
      </w:r>
      <w:proofErr w:type="gramStart"/>
      <w:r>
        <w:rPr>
          <w:rStyle w:val="Pogrubienie"/>
          <w:rFonts w:ascii="Lato" w:hAnsi="Lato"/>
          <w:b w:val="0"/>
          <w:color w:val="363636"/>
          <w:sz w:val="22"/>
          <w:szCs w:val="22"/>
          <w:lang w:val="en-US"/>
        </w:rPr>
        <w:t>manner in which</w:t>
      </w:r>
      <w:proofErr w:type="gramEnd"/>
      <w:r>
        <w:rPr>
          <w:rStyle w:val="Pogrubienie"/>
          <w:rFonts w:ascii="Lato" w:hAnsi="Lato"/>
          <w:b w:val="0"/>
          <w:color w:val="363636"/>
          <w:sz w:val="22"/>
          <w:szCs w:val="22"/>
          <w:lang w:val="en-US"/>
        </w:rPr>
        <w:t xml:space="preserve"> a user uses the Website, which parts of the Website are used most often, and whether a user receives any error messages from the Website. The data collected by these cookies is anonymous and </w:t>
      </w:r>
      <w:r w:rsidR="00BE2BD0">
        <w:rPr>
          <w:rStyle w:val="Pogrubienie"/>
          <w:rFonts w:ascii="Lato" w:hAnsi="Lato"/>
          <w:b w:val="0"/>
          <w:color w:val="363636"/>
          <w:sz w:val="22"/>
          <w:szCs w:val="22"/>
          <w:lang w:val="en-US"/>
        </w:rPr>
        <w:t>is</w:t>
      </w:r>
      <w:r>
        <w:rPr>
          <w:rStyle w:val="Pogrubienie"/>
          <w:rFonts w:ascii="Lato" w:hAnsi="Lato"/>
          <w:b w:val="0"/>
          <w:color w:val="363636"/>
          <w:sz w:val="22"/>
          <w:szCs w:val="22"/>
          <w:lang w:val="en-US"/>
        </w:rPr>
        <w:t xml:space="preserve"> used exclusively for the improvement of the Website’s performance.</w:t>
      </w:r>
    </w:p>
    <w:p w:rsidR="004006A0" w:rsidRPr="00B737D0" w:rsidRDefault="004006A0" w:rsidP="004006A0">
      <w:pPr>
        <w:pStyle w:val="NormalnyWeb"/>
        <w:numPr>
          <w:ilvl w:val="2"/>
          <w:numId w:val="6"/>
        </w:numPr>
        <w:spacing w:before="0" w:beforeAutospacing="0" w:after="240" w:afterAutospacing="0"/>
        <w:ind w:left="1418" w:hanging="322"/>
        <w:jc w:val="both"/>
        <w:rPr>
          <w:rStyle w:val="Pogrubienie"/>
          <w:rFonts w:ascii="Lato" w:hAnsi="Lato"/>
          <w:color w:val="363636"/>
          <w:sz w:val="22"/>
          <w:szCs w:val="22"/>
          <w:lang w:val="en-US"/>
        </w:rPr>
      </w:pPr>
      <w:r>
        <w:rPr>
          <w:rStyle w:val="Pogrubienie"/>
          <w:rFonts w:ascii="Lato" w:hAnsi="Lato"/>
          <w:b w:val="0"/>
          <w:color w:val="363636"/>
          <w:sz w:val="22"/>
          <w:szCs w:val="22"/>
          <w:lang w:val="en-US"/>
        </w:rPr>
        <w:t xml:space="preserve">Functional cookies – used to register the user’s choices (such as their user name, language or region). These files may be used to remember the choices made by the user, such as any changes in the size or </w:t>
      </w:r>
      <w:r w:rsidR="00B737D0">
        <w:rPr>
          <w:rStyle w:val="Pogrubienie"/>
          <w:rFonts w:ascii="Lato" w:hAnsi="Lato"/>
          <w:b w:val="0"/>
          <w:color w:val="363636"/>
          <w:sz w:val="22"/>
          <w:szCs w:val="22"/>
          <w:lang w:val="en-US"/>
        </w:rPr>
        <w:t xml:space="preserve">font type of the text or other parts of the Website which may be edited. Information gathered by the cookie files may be used by the Service </w:t>
      </w:r>
      <w:r w:rsidR="00BE2BD0">
        <w:rPr>
          <w:rStyle w:val="Pogrubienie"/>
          <w:rFonts w:ascii="Lato" w:hAnsi="Lato"/>
          <w:b w:val="0"/>
          <w:color w:val="363636"/>
          <w:sz w:val="22"/>
          <w:szCs w:val="22"/>
          <w:lang w:val="en-US"/>
        </w:rPr>
        <w:t>P</w:t>
      </w:r>
      <w:r w:rsidR="00B737D0">
        <w:rPr>
          <w:rStyle w:val="Pogrubienie"/>
          <w:rFonts w:ascii="Lato" w:hAnsi="Lato"/>
          <w:b w:val="0"/>
          <w:color w:val="363636"/>
          <w:sz w:val="22"/>
          <w:szCs w:val="22"/>
          <w:lang w:val="en-US"/>
        </w:rPr>
        <w:t>rovider to identify the user’s behavior or the selection of the content provided.</w:t>
      </w:r>
    </w:p>
    <w:p w:rsidR="007B0C10" w:rsidRDefault="00B737D0" w:rsidP="007B0C1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Pr>
          <w:rStyle w:val="Pogrubienie"/>
          <w:rFonts w:ascii="Lato" w:hAnsi="Lato"/>
          <w:b w:val="0"/>
          <w:color w:val="363636"/>
          <w:sz w:val="22"/>
          <w:szCs w:val="22"/>
          <w:lang w:val="en-US"/>
        </w:rPr>
        <w:t>Social media provided by third parties may register information concerning the user, for example when the use</w:t>
      </w:r>
      <w:r w:rsidR="00BE2BD0">
        <w:rPr>
          <w:rStyle w:val="Pogrubienie"/>
          <w:rFonts w:ascii="Lato" w:hAnsi="Lato"/>
          <w:b w:val="0"/>
          <w:color w:val="363636"/>
          <w:sz w:val="22"/>
          <w:szCs w:val="22"/>
          <w:lang w:val="en-US"/>
        </w:rPr>
        <w:t>r</w:t>
      </w:r>
      <w:r>
        <w:rPr>
          <w:rStyle w:val="Pogrubienie"/>
          <w:rFonts w:ascii="Lato" w:hAnsi="Lato"/>
          <w:b w:val="0"/>
          <w:color w:val="363636"/>
          <w:sz w:val="22"/>
          <w:szCs w:val="22"/>
          <w:lang w:val="en-US"/>
        </w:rPr>
        <w:t xml:space="preserve"> click</w:t>
      </w:r>
      <w:r w:rsidR="00BE2BD0">
        <w:rPr>
          <w:rStyle w:val="Pogrubienie"/>
          <w:rFonts w:ascii="Lato" w:hAnsi="Lato"/>
          <w:b w:val="0"/>
          <w:color w:val="363636"/>
          <w:sz w:val="22"/>
          <w:szCs w:val="22"/>
          <w:lang w:val="en-US"/>
        </w:rPr>
        <w:t>s</w:t>
      </w:r>
      <w:r>
        <w:rPr>
          <w:rStyle w:val="Pogrubienie"/>
          <w:rFonts w:ascii="Lato" w:hAnsi="Lato"/>
          <w:b w:val="0"/>
          <w:color w:val="363636"/>
          <w:sz w:val="22"/>
          <w:szCs w:val="22"/>
          <w:lang w:val="en-US"/>
        </w:rPr>
        <w:t xml:space="preserve"> “add” or “like” in relation to any social media platform during the user’s browsing of the Website. Information concerning a</w:t>
      </w:r>
      <w:bookmarkStart w:id="0" w:name="_GoBack"/>
      <w:bookmarkEnd w:id="0"/>
      <w:r>
        <w:rPr>
          <w:rStyle w:val="Pogrubienie"/>
          <w:rFonts w:ascii="Lato" w:hAnsi="Lato"/>
          <w:b w:val="0"/>
          <w:color w:val="363636"/>
          <w:sz w:val="22"/>
          <w:szCs w:val="22"/>
          <w:lang w:val="en-US"/>
        </w:rPr>
        <w:t xml:space="preserve"> social media platform may be found on the relevant social media’s website.</w:t>
      </w:r>
    </w:p>
    <w:p w:rsidR="00B737D0" w:rsidRPr="00B737D0" w:rsidRDefault="00B737D0" w:rsidP="00B737D0">
      <w:pPr>
        <w:pStyle w:val="NormalnyWeb"/>
        <w:spacing w:before="0" w:beforeAutospacing="0" w:after="240" w:afterAutospacing="0"/>
        <w:ind w:left="709"/>
        <w:jc w:val="both"/>
        <w:rPr>
          <w:rStyle w:val="Pogrubienie"/>
          <w:rFonts w:ascii="Lato" w:hAnsi="Lato"/>
          <w:color w:val="363636"/>
          <w:sz w:val="22"/>
          <w:szCs w:val="22"/>
          <w:lang w:val="en-US"/>
        </w:rPr>
      </w:pPr>
    </w:p>
    <w:p w:rsidR="00B737D0" w:rsidRDefault="00B737D0" w:rsidP="00B737D0">
      <w:pPr>
        <w:pStyle w:val="NormalnyWeb"/>
        <w:numPr>
          <w:ilvl w:val="0"/>
          <w:numId w:val="6"/>
        </w:numPr>
        <w:spacing w:before="0" w:beforeAutospacing="0" w:after="240" w:afterAutospacing="0"/>
        <w:jc w:val="both"/>
        <w:rPr>
          <w:rStyle w:val="Pogrubienie"/>
          <w:rFonts w:ascii="Lato" w:hAnsi="Lato"/>
          <w:color w:val="363636"/>
          <w:sz w:val="22"/>
          <w:szCs w:val="22"/>
        </w:rPr>
      </w:pPr>
      <w:proofErr w:type="spellStart"/>
      <w:r>
        <w:rPr>
          <w:rStyle w:val="Pogrubienie"/>
          <w:rFonts w:ascii="Lato" w:hAnsi="Lato"/>
          <w:color w:val="363636"/>
          <w:sz w:val="22"/>
          <w:szCs w:val="22"/>
        </w:rPr>
        <w:t>Use</w:t>
      </w:r>
      <w:proofErr w:type="spellEnd"/>
      <w:r>
        <w:rPr>
          <w:rStyle w:val="Pogrubienie"/>
          <w:rFonts w:ascii="Lato" w:hAnsi="Lato"/>
          <w:color w:val="363636"/>
          <w:sz w:val="22"/>
          <w:szCs w:val="22"/>
        </w:rPr>
        <w:t xml:space="preserve"> of data</w:t>
      </w:r>
    </w:p>
    <w:p w:rsidR="00B737D0" w:rsidRPr="00B737D0" w:rsidRDefault="00B737D0" w:rsidP="00B737D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B737D0">
        <w:rPr>
          <w:rStyle w:val="Pogrubienie"/>
          <w:rFonts w:ascii="Lato" w:hAnsi="Lato"/>
          <w:b w:val="0"/>
          <w:color w:val="363636"/>
          <w:sz w:val="22"/>
          <w:szCs w:val="22"/>
          <w:lang w:val="en-US"/>
        </w:rPr>
        <w:t xml:space="preserve">Any data </w:t>
      </w:r>
      <w:r>
        <w:rPr>
          <w:rStyle w:val="Pogrubienie"/>
          <w:rFonts w:ascii="Lato" w:hAnsi="Lato"/>
          <w:b w:val="0"/>
          <w:color w:val="363636"/>
          <w:sz w:val="22"/>
          <w:szCs w:val="22"/>
          <w:lang w:val="en-US"/>
        </w:rPr>
        <w:t>provided by the user or gathered automatically by the Service Provider shall be used solely for the purposes of:</w:t>
      </w:r>
    </w:p>
    <w:p w:rsidR="00B737D0" w:rsidRPr="00B737D0" w:rsidRDefault="00B737D0" w:rsidP="00B737D0">
      <w:pPr>
        <w:pStyle w:val="NormalnyWeb"/>
        <w:numPr>
          <w:ilvl w:val="2"/>
          <w:numId w:val="6"/>
        </w:numPr>
        <w:spacing w:before="0" w:beforeAutospacing="0" w:after="240" w:afterAutospacing="0"/>
        <w:ind w:left="1418" w:hanging="322"/>
        <w:jc w:val="both"/>
        <w:rPr>
          <w:rStyle w:val="Pogrubienie"/>
          <w:rFonts w:ascii="Lato" w:hAnsi="Lato"/>
          <w:color w:val="363636"/>
          <w:sz w:val="22"/>
          <w:szCs w:val="22"/>
          <w:lang w:val="en-US"/>
        </w:rPr>
      </w:pPr>
      <w:r>
        <w:rPr>
          <w:rStyle w:val="Pogrubienie"/>
          <w:rFonts w:ascii="Lato" w:hAnsi="Lato"/>
          <w:b w:val="0"/>
          <w:color w:val="363636"/>
          <w:sz w:val="22"/>
          <w:szCs w:val="22"/>
          <w:lang w:val="en-US"/>
        </w:rPr>
        <w:t>the proper functioning, configuration, security and reliability of the Website;</w:t>
      </w:r>
    </w:p>
    <w:p w:rsidR="00B737D0" w:rsidRPr="00B737D0" w:rsidRDefault="00B737D0" w:rsidP="00B737D0">
      <w:pPr>
        <w:pStyle w:val="NormalnyWeb"/>
        <w:numPr>
          <w:ilvl w:val="2"/>
          <w:numId w:val="6"/>
        </w:numPr>
        <w:spacing w:before="0" w:beforeAutospacing="0" w:after="240" w:afterAutospacing="0"/>
        <w:ind w:left="1418" w:hanging="322"/>
        <w:jc w:val="both"/>
        <w:rPr>
          <w:rStyle w:val="Pogrubienie"/>
          <w:rFonts w:ascii="Lato" w:hAnsi="Lato"/>
          <w:color w:val="363636"/>
          <w:sz w:val="22"/>
          <w:szCs w:val="22"/>
          <w:lang w:val="en-US"/>
        </w:rPr>
      </w:pPr>
      <w:r>
        <w:rPr>
          <w:rStyle w:val="Pogrubienie"/>
          <w:rFonts w:ascii="Lato" w:hAnsi="Lato"/>
          <w:b w:val="0"/>
          <w:color w:val="363636"/>
          <w:sz w:val="22"/>
          <w:szCs w:val="22"/>
          <w:lang w:val="en-US"/>
        </w:rPr>
        <w:t>analyzing, gathering statistics on and examining visits to the Website.</w:t>
      </w:r>
    </w:p>
    <w:p w:rsidR="007B0C10" w:rsidRPr="00BE2BD0" w:rsidRDefault="007B0C10" w:rsidP="007B0C10">
      <w:pPr>
        <w:pStyle w:val="NormalnyWeb"/>
        <w:spacing w:before="0" w:beforeAutospacing="0" w:after="240" w:afterAutospacing="0"/>
        <w:jc w:val="both"/>
        <w:rPr>
          <w:rStyle w:val="Pogrubienie"/>
          <w:rFonts w:ascii="Lato" w:hAnsi="Lato"/>
          <w:color w:val="363636"/>
          <w:sz w:val="22"/>
          <w:szCs w:val="22"/>
          <w:lang w:val="en-US"/>
        </w:rPr>
      </w:pPr>
    </w:p>
    <w:p w:rsidR="00B737D0" w:rsidRDefault="00B737D0" w:rsidP="00B737D0">
      <w:pPr>
        <w:pStyle w:val="NormalnyWeb"/>
        <w:numPr>
          <w:ilvl w:val="0"/>
          <w:numId w:val="6"/>
        </w:numPr>
        <w:spacing w:before="0" w:beforeAutospacing="0" w:after="240" w:afterAutospacing="0"/>
        <w:jc w:val="both"/>
        <w:rPr>
          <w:rStyle w:val="Pogrubienie"/>
          <w:rFonts w:ascii="Lato" w:hAnsi="Lato"/>
          <w:color w:val="363636"/>
          <w:sz w:val="22"/>
          <w:szCs w:val="22"/>
        </w:rPr>
      </w:pPr>
      <w:proofErr w:type="spellStart"/>
      <w:r>
        <w:rPr>
          <w:rStyle w:val="Pogrubienie"/>
          <w:rFonts w:ascii="Lato" w:hAnsi="Lato"/>
          <w:color w:val="363636"/>
          <w:sz w:val="22"/>
          <w:szCs w:val="22"/>
        </w:rPr>
        <w:t>Contact</w:t>
      </w:r>
      <w:proofErr w:type="spellEnd"/>
    </w:p>
    <w:p w:rsidR="00B737D0" w:rsidRPr="00B737D0" w:rsidRDefault="00B737D0" w:rsidP="00B737D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B737D0">
        <w:rPr>
          <w:rStyle w:val="Pogrubienie"/>
          <w:rFonts w:ascii="Lato" w:hAnsi="Lato"/>
          <w:b w:val="0"/>
          <w:color w:val="363636"/>
          <w:sz w:val="22"/>
          <w:szCs w:val="22"/>
          <w:lang w:val="en-US"/>
        </w:rPr>
        <w:t>Any additional questions or in</w:t>
      </w:r>
      <w:r>
        <w:rPr>
          <w:rStyle w:val="Pogrubienie"/>
          <w:rFonts w:ascii="Lato" w:hAnsi="Lato"/>
          <w:b w:val="0"/>
          <w:color w:val="363636"/>
          <w:sz w:val="22"/>
          <w:szCs w:val="22"/>
          <w:lang w:val="en-US"/>
        </w:rPr>
        <w:t xml:space="preserve">formation connected to this Cookies Policy may be address to the Service Provider’s e-mail: </w:t>
      </w:r>
      <w:hyperlink r:id="rId12" w:history="1">
        <w:r w:rsidRPr="002E5DF8">
          <w:rPr>
            <w:rStyle w:val="Hipercze"/>
            <w:rFonts w:ascii="Lato" w:hAnsi="Lato"/>
            <w:sz w:val="22"/>
            <w:szCs w:val="22"/>
            <w:lang w:val="en-US"/>
          </w:rPr>
          <w:t>matuszewski@bmg.legal</w:t>
        </w:r>
      </w:hyperlink>
      <w:r>
        <w:rPr>
          <w:rStyle w:val="Pogrubienie"/>
          <w:rFonts w:ascii="Lato" w:hAnsi="Lato"/>
          <w:b w:val="0"/>
          <w:color w:val="363636"/>
          <w:sz w:val="22"/>
          <w:szCs w:val="22"/>
          <w:lang w:val="en-US"/>
        </w:rPr>
        <w:t xml:space="preserve"> or </w:t>
      </w:r>
      <w:hyperlink r:id="rId13" w:history="1">
        <w:r w:rsidRPr="002E5DF8">
          <w:rPr>
            <w:rStyle w:val="Hipercze"/>
            <w:rFonts w:ascii="Lato" w:hAnsi="Lato"/>
            <w:sz w:val="22"/>
            <w:szCs w:val="22"/>
            <w:lang w:val="en-US"/>
          </w:rPr>
          <w:t>n.grzelak@bmg.legal</w:t>
        </w:r>
      </w:hyperlink>
    </w:p>
    <w:p w:rsidR="00B737D0" w:rsidRPr="00B737D0" w:rsidRDefault="00B737D0" w:rsidP="00B737D0">
      <w:pPr>
        <w:pStyle w:val="NormalnyWeb"/>
        <w:spacing w:before="0" w:beforeAutospacing="0" w:after="240" w:afterAutospacing="0"/>
        <w:ind w:left="709"/>
        <w:jc w:val="both"/>
        <w:rPr>
          <w:rStyle w:val="Pogrubienie"/>
          <w:rFonts w:ascii="Lato" w:hAnsi="Lato"/>
          <w:color w:val="363636"/>
          <w:sz w:val="22"/>
          <w:szCs w:val="22"/>
          <w:lang w:val="en-US"/>
        </w:rPr>
      </w:pPr>
    </w:p>
    <w:p w:rsidR="00B737D0" w:rsidRDefault="00B737D0" w:rsidP="00B737D0">
      <w:pPr>
        <w:pStyle w:val="NormalnyWeb"/>
        <w:numPr>
          <w:ilvl w:val="0"/>
          <w:numId w:val="6"/>
        </w:numPr>
        <w:spacing w:before="0" w:beforeAutospacing="0" w:after="240" w:afterAutospacing="0"/>
        <w:jc w:val="both"/>
        <w:rPr>
          <w:rStyle w:val="Pogrubienie"/>
          <w:rFonts w:ascii="Lato" w:hAnsi="Lato"/>
          <w:color w:val="363636"/>
          <w:sz w:val="22"/>
          <w:szCs w:val="22"/>
        </w:rPr>
      </w:pPr>
      <w:proofErr w:type="spellStart"/>
      <w:r>
        <w:rPr>
          <w:rStyle w:val="Pogrubienie"/>
          <w:rFonts w:ascii="Lato" w:hAnsi="Lato"/>
          <w:color w:val="363636"/>
          <w:sz w:val="22"/>
          <w:szCs w:val="22"/>
        </w:rPr>
        <w:t>Closing</w:t>
      </w:r>
      <w:proofErr w:type="spellEnd"/>
      <w:r>
        <w:rPr>
          <w:rStyle w:val="Pogrubienie"/>
          <w:rFonts w:ascii="Lato" w:hAnsi="Lato"/>
          <w:color w:val="363636"/>
          <w:sz w:val="22"/>
          <w:szCs w:val="22"/>
        </w:rPr>
        <w:t xml:space="preserve"> </w:t>
      </w:r>
      <w:proofErr w:type="spellStart"/>
      <w:r>
        <w:rPr>
          <w:rStyle w:val="Pogrubienie"/>
          <w:rFonts w:ascii="Lato" w:hAnsi="Lato"/>
          <w:color w:val="363636"/>
          <w:sz w:val="22"/>
          <w:szCs w:val="22"/>
        </w:rPr>
        <w:t>provisions</w:t>
      </w:r>
      <w:proofErr w:type="spellEnd"/>
    </w:p>
    <w:p w:rsidR="00B737D0" w:rsidRPr="00B737D0" w:rsidRDefault="00B737D0" w:rsidP="00B737D0">
      <w:pPr>
        <w:pStyle w:val="NormalnyWeb"/>
        <w:numPr>
          <w:ilvl w:val="1"/>
          <w:numId w:val="6"/>
        </w:numPr>
        <w:spacing w:before="0" w:beforeAutospacing="0" w:after="240" w:afterAutospacing="0"/>
        <w:ind w:left="709"/>
        <w:jc w:val="both"/>
        <w:rPr>
          <w:rStyle w:val="Pogrubienie"/>
          <w:rFonts w:ascii="Lato" w:hAnsi="Lato"/>
          <w:color w:val="363636"/>
          <w:sz w:val="22"/>
          <w:szCs w:val="22"/>
          <w:lang w:val="en-US"/>
        </w:rPr>
      </w:pPr>
      <w:r w:rsidRPr="00B737D0">
        <w:rPr>
          <w:rStyle w:val="Pogrubienie"/>
          <w:rFonts w:ascii="Lato" w:hAnsi="Lato"/>
          <w:b w:val="0"/>
          <w:color w:val="363636"/>
          <w:sz w:val="22"/>
          <w:szCs w:val="22"/>
          <w:lang w:val="en-US"/>
        </w:rPr>
        <w:t xml:space="preserve">The provisions of this </w:t>
      </w:r>
      <w:r>
        <w:rPr>
          <w:rStyle w:val="Pogrubienie"/>
          <w:rFonts w:ascii="Lato" w:hAnsi="Lato"/>
          <w:b w:val="0"/>
          <w:color w:val="363636"/>
          <w:sz w:val="22"/>
          <w:szCs w:val="22"/>
          <w:lang w:val="en-US"/>
        </w:rPr>
        <w:t>Cookies Policy are governed by Polish law.</w:t>
      </w:r>
    </w:p>
    <w:p w:rsidR="00114D6A" w:rsidRPr="00BE2BD0" w:rsidRDefault="00114D6A">
      <w:pPr>
        <w:rPr>
          <w:lang w:val="en-US"/>
        </w:rPr>
      </w:pPr>
    </w:p>
    <w:sectPr w:rsidR="00114D6A" w:rsidRPr="00BE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22A"/>
    <w:multiLevelType w:val="hybridMultilevel"/>
    <w:tmpl w:val="19BEDB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029ED"/>
    <w:multiLevelType w:val="hybridMultilevel"/>
    <w:tmpl w:val="E3ACC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CF54E8"/>
    <w:multiLevelType w:val="hybridMultilevel"/>
    <w:tmpl w:val="2646CCDA"/>
    <w:lvl w:ilvl="0" w:tplc="3266E9B2">
      <w:start w:val="1"/>
      <w:numFmt w:val="upperRoman"/>
      <w:lvlText w:val="%1."/>
      <w:lvlJc w:val="left"/>
      <w:pPr>
        <w:ind w:left="720" w:hanging="720"/>
      </w:pPr>
      <w:rPr>
        <w:rFonts w:hint="default"/>
      </w:rPr>
    </w:lvl>
    <w:lvl w:ilvl="1" w:tplc="0415000F">
      <w:start w:val="1"/>
      <w:numFmt w:val="decimal"/>
      <w:lvlText w:val="%2."/>
      <w:lvlJc w:val="left"/>
      <w:pPr>
        <w:ind w:left="1080" w:hanging="360"/>
      </w:pPr>
      <w:rPr>
        <w:b w:val="0"/>
      </w:rPr>
    </w:lvl>
    <w:lvl w:ilvl="2" w:tplc="04150019">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43504A0"/>
    <w:multiLevelType w:val="hybridMultilevel"/>
    <w:tmpl w:val="82F68D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266427"/>
    <w:multiLevelType w:val="hybridMultilevel"/>
    <w:tmpl w:val="C40C8424"/>
    <w:lvl w:ilvl="0" w:tplc="84A8902E">
      <w:start w:val="1"/>
      <w:numFmt w:val="decimal"/>
      <w:lvlText w:val="%1."/>
      <w:lvlJc w:val="left"/>
      <w:pPr>
        <w:ind w:left="720" w:hanging="360"/>
      </w:pPr>
      <w:rPr>
        <w:rFonts w:hint="default"/>
        <w:color w:val="4A4A4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9E768E"/>
    <w:multiLevelType w:val="hybridMultilevel"/>
    <w:tmpl w:val="25E65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10"/>
    <w:rsid w:val="0000036B"/>
    <w:rsid w:val="000005C2"/>
    <w:rsid w:val="00001AD9"/>
    <w:rsid w:val="0001282C"/>
    <w:rsid w:val="000151C1"/>
    <w:rsid w:val="00035908"/>
    <w:rsid w:val="00043046"/>
    <w:rsid w:val="00051B3F"/>
    <w:rsid w:val="000520AA"/>
    <w:rsid w:val="00054C6B"/>
    <w:rsid w:val="0005747A"/>
    <w:rsid w:val="00077E87"/>
    <w:rsid w:val="00086E4A"/>
    <w:rsid w:val="000B29FD"/>
    <w:rsid w:val="000B3B37"/>
    <w:rsid w:val="000B7D07"/>
    <w:rsid w:val="000D1524"/>
    <w:rsid w:val="000D3EBF"/>
    <w:rsid w:val="000D7AB5"/>
    <w:rsid w:val="000E0CC0"/>
    <w:rsid w:val="000E1DD7"/>
    <w:rsid w:val="000F113B"/>
    <w:rsid w:val="001100B5"/>
    <w:rsid w:val="00114D6A"/>
    <w:rsid w:val="0013077D"/>
    <w:rsid w:val="001462B4"/>
    <w:rsid w:val="00147EBE"/>
    <w:rsid w:val="00155F96"/>
    <w:rsid w:val="00163BE0"/>
    <w:rsid w:val="001920FB"/>
    <w:rsid w:val="001928EF"/>
    <w:rsid w:val="001A02AC"/>
    <w:rsid w:val="001A0F19"/>
    <w:rsid w:val="001A28F2"/>
    <w:rsid w:val="001B3B25"/>
    <w:rsid w:val="001B7448"/>
    <w:rsid w:val="001F5F3B"/>
    <w:rsid w:val="002109F2"/>
    <w:rsid w:val="00213D6D"/>
    <w:rsid w:val="00220316"/>
    <w:rsid w:val="00227582"/>
    <w:rsid w:val="0023537B"/>
    <w:rsid w:val="00235F91"/>
    <w:rsid w:val="002365B8"/>
    <w:rsid w:val="00243BA1"/>
    <w:rsid w:val="00243DB7"/>
    <w:rsid w:val="00243DEF"/>
    <w:rsid w:val="00250579"/>
    <w:rsid w:val="00252F91"/>
    <w:rsid w:val="002542C3"/>
    <w:rsid w:val="002551F8"/>
    <w:rsid w:val="002604D6"/>
    <w:rsid w:val="002619DB"/>
    <w:rsid w:val="00265735"/>
    <w:rsid w:val="00276116"/>
    <w:rsid w:val="00277B0F"/>
    <w:rsid w:val="00284AB4"/>
    <w:rsid w:val="002A0B72"/>
    <w:rsid w:val="002A7234"/>
    <w:rsid w:val="002B7FF3"/>
    <w:rsid w:val="002C2390"/>
    <w:rsid w:val="002C32CA"/>
    <w:rsid w:val="002D0B74"/>
    <w:rsid w:val="002D6581"/>
    <w:rsid w:val="002E3174"/>
    <w:rsid w:val="003007B8"/>
    <w:rsid w:val="00303265"/>
    <w:rsid w:val="00305CE5"/>
    <w:rsid w:val="00307500"/>
    <w:rsid w:val="003106B0"/>
    <w:rsid w:val="00322EFA"/>
    <w:rsid w:val="003345F1"/>
    <w:rsid w:val="00351C31"/>
    <w:rsid w:val="00361E9F"/>
    <w:rsid w:val="003633E1"/>
    <w:rsid w:val="00363586"/>
    <w:rsid w:val="0037564B"/>
    <w:rsid w:val="00384924"/>
    <w:rsid w:val="00387971"/>
    <w:rsid w:val="003A14B2"/>
    <w:rsid w:val="003B3672"/>
    <w:rsid w:val="003C190D"/>
    <w:rsid w:val="003C2CF8"/>
    <w:rsid w:val="003E6A68"/>
    <w:rsid w:val="003E7BC1"/>
    <w:rsid w:val="003F0762"/>
    <w:rsid w:val="003F0EE9"/>
    <w:rsid w:val="003F76DA"/>
    <w:rsid w:val="004006A0"/>
    <w:rsid w:val="00402E53"/>
    <w:rsid w:val="00406550"/>
    <w:rsid w:val="0041441E"/>
    <w:rsid w:val="00414627"/>
    <w:rsid w:val="0042280E"/>
    <w:rsid w:val="00425EA8"/>
    <w:rsid w:val="00427204"/>
    <w:rsid w:val="004303E3"/>
    <w:rsid w:val="00445480"/>
    <w:rsid w:val="00447B78"/>
    <w:rsid w:val="004534A8"/>
    <w:rsid w:val="00454C8F"/>
    <w:rsid w:val="00455BAA"/>
    <w:rsid w:val="00457537"/>
    <w:rsid w:val="004625E6"/>
    <w:rsid w:val="00462B21"/>
    <w:rsid w:val="00463E9C"/>
    <w:rsid w:val="0047514D"/>
    <w:rsid w:val="00483284"/>
    <w:rsid w:val="0048372E"/>
    <w:rsid w:val="00492469"/>
    <w:rsid w:val="004D4BF6"/>
    <w:rsid w:val="004D58F2"/>
    <w:rsid w:val="004E4A02"/>
    <w:rsid w:val="004E54F4"/>
    <w:rsid w:val="004F1B9B"/>
    <w:rsid w:val="004F2986"/>
    <w:rsid w:val="00512357"/>
    <w:rsid w:val="00514D10"/>
    <w:rsid w:val="00520E3E"/>
    <w:rsid w:val="00523557"/>
    <w:rsid w:val="00543AB4"/>
    <w:rsid w:val="00547F3F"/>
    <w:rsid w:val="00553A28"/>
    <w:rsid w:val="00561389"/>
    <w:rsid w:val="005735C1"/>
    <w:rsid w:val="0058772B"/>
    <w:rsid w:val="005907F2"/>
    <w:rsid w:val="005B3ED6"/>
    <w:rsid w:val="005B40DB"/>
    <w:rsid w:val="005B6593"/>
    <w:rsid w:val="005B76BB"/>
    <w:rsid w:val="005C5711"/>
    <w:rsid w:val="005E3210"/>
    <w:rsid w:val="006075DB"/>
    <w:rsid w:val="0060783F"/>
    <w:rsid w:val="00607929"/>
    <w:rsid w:val="00626E8D"/>
    <w:rsid w:val="006309DD"/>
    <w:rsid w:val="006346E6"/>
    <w:rsid w:val="00640F9A"/>
    <w:rsid w:val="00662648"/>
    <w:rsid w:val="00675522"/>
    <w:rsid w:val="0068022E"/>
    <w:rsid w:val="00687D55"/>
    <w:rsid w:val="00691EFC"/>
    <w:rsid w:val="00695370"/>
    <w:rsid w:val="006A7255"/>
    <w:rsid w:val="006B12E3"/>
    <w:rsid w:val="006B66B7"/>
    <w:rsid w:val="006C5A27"/>
    <w:rsid w:val="006D6074"/>
    <w:rsid w:val="006F5C62"/>
    <w:rsid w:val="00700B08"/>
    <w:rsid w:val="007014E5"/>
    <w:rsid w:val="00714ACC"/>
    <w:rsid w:val="00716BB6"/>
    <w:rsid w:val="00721C30"/>
    <w:rsid w:val="0072363C"/>
    <w:rsid w:val="00735C4A"/>
    <w:rsid w:val="0074030A"/>
    <w:rsid w:val="007403C6"/>
    <w:rsid w:val="00742E76"/>
    <w:rsid w:val="00744885"/>
    <w:rsid w:val="00754225"/>
    <w:rsid w:val="007608BD"/>
    <w:rsid w:val="00760BC3"/>
    <w:rsid w:val="007612F9"/>
    <w:rsid w:val="007706F4"/>
    <w:rsid w:val="00770F3E"/>
    <w:rsid w:val="0077458D"/>
    <w:rsid w:val="00776FD1"/>
    <w:rsid w:val="007834F9"/>
    <w:rsid w:val="00785A10"/>
    <w:rsid w:val="00785D99"/>
    <w:rsid w:val="007925E0"/>
    <w:rsid w:val="007933EA"/>
    <w:rsid w:val="00794090"/>
    <w:rsid w:val="007A6044"/>
    <w:rsid w:val="007B0C10"/>
    <w:rsid w:val="007C1ECB"/>
    <w:rsid w:val="007D1F03"/>
    <w:rsid w:val="0080778A"/>
    <w:rsid w:val="0081302A"/>
    <w:rsid w:val="00813E40"/>
    <w:rsid w:val="008200FF"/>
    <w:rsid w:val="00820C74"/>
    <w:rsid w:val="00822B32"/>
    <w:rsid w:val="00840A86"/>
    <w:rsid w:val="00854FD7"/>
    <w:rsid w:val="008675B2"/>
    <w:rsid w:val="00870288"/>
    <w:rsid w:val="00874C2D"/>
    <w:rsid w:val="008779AB"/>
    <w:rsid w:val="008828ED"/>
    <w:rsid w:val="008931DA"/>
    <w:rsid w:val="008955DD"/>
    <w:rsid w:val="008A3B6E"/>
    <w:rsid w:val="008A4274"/>
    <w:rsid w:val="008A68D8"/>
    <w:rsid w:val="008B11FF"/>
    <w:rsid w:val="008C1166"/>
    <w:rsid w:val="008D2338"/>
    <w:rsid w:val="008D6E50"/>
    <w:rsid w:val="008F7532"/>
    <w:rsid w:val="00904248"/>
    <w:rsid w:val="00906D26"/>
    <w:rsid w:val="00913A34"/>
    <w:rsid w:val="009376D9"/>
    <w:rsid w:val="00953231"/>
    <w:rsid w:val="00957403"/>
    <w:rsid w:val="009644C3"/>
    <w:rsid w:val="00970D63"/>
    <w:rsid w:val="00971972"/>
    <w:rsid w:val="0097653D"/>
    <w:rsid w:val="009817CC"/>
    <w:rsid w:val="0098780E"/>
    <w:rsid w:val="009B12C0"/>
    <w:rsid w:val="009B71BE"/>
    <w:rsid w:val="009C2101"/>
    <w:rsid w:val="009C6492"/>
    <w:rsid w:val="009C6A93"/>
    <w:rsid w:val="009C6CF1"/>
    <w:rsid w:val="009D3A20"/>
    <w:rsid w:val="00A0337C"/>
    <w:rsid w:val="00A11FAB"/>
    <w:rsid w:val="00A20755"/>
    <w:rsid w:val="00A2576A"/>
    <w:rsid w:val="00A46487"/>
    <w:rsid w:val="00A60C3D"/>
    <w:rsid w:val="00A64883"/>
    <w:rsid w:val="00A713F1"/>
    <w:rsid w:val="00A72499"/>
    <w:rsid w:val="00A84CBA"/>
    <w:rsid w:val="00AA07AF"/>
    <w:rsid w:val="00AB600D"/>
    <w:rsid w:val="00AC63A6"/>
    <w:rsid w:val="00AD410E"/>
    <w:rsid w:val="00AD4D87"/>
    <w:rsid w:val="00AF0C53"/>
    <w:rsid w:val="00AF38EC"/>
    <w:rsid w:val="00AF4472"/>
    <w:rsid w:val="00B22F17"/>
    <w:rsid w:val="00B371A4"/>
    <w:rsid w:val="00B47886"/>
    <w:rsid w:val="00B533F1"/>
    <w:rsid w:val="00B571C4"/>
    <w:rsid w:val="00B639EC"/>
    <w:rsid w:val="00B724AD"/>
    <w:rsid w:val="00B737D0"/>
    <w:rsid w:val="00B77195"/>
    <w:rsid w:val="00B87853"/>
    <w:rsid w:val="00B96C63"/>
    <w:rsid w:val="00BA2B01"/>
    <w:rsid w:val="00BA4549"/>
    <w:rsid w:val="00BA6AA8"/>
    <w:rsid w:val="00BC1595"/>
    <w:rsid w:val="00BC720D"/>
    <w:rsid w:val="00BD0AF1"/>
    <w:rsid w:val="00BD59BF"/>
    <w:rsid w:val="00BD6F15"/>
    <w:rsid w:val="00BE2BD0"/>
    <w:rsid w:val="00BE4E18"/>
    <w:rsid w:val="00BF46D8"/>
    <w:rsid w:val="00BF5AFF"/>
    <w:rsid w:val="00C03CE7"/>
    <w:rsid w:val="00C1764E"/>
    <w:rsid w:val="00C20D55"/>
    <w:rsid w:val="00C221DF"/>
    <w:rsid w:val="00C328D6"/>
    <w:rsid w:val="00C34AF9"/>
    <w:rsid w:val="00C3633F"/>
    <w:rsid w:val="00C47D8A"/>
    <w:rsid w:val="00C53A7C"/>
    <w:rsid w:val="00C577E0"/>
    <w:rsid w:val="00C66805"/>
    <w:rsid w:val="00C73F65"/>
    <w:rsid w:val="00C766B3"/>
    <w:rsid w:val="00C86FD4"/>
    <w:rsid w:val="00C925F2"/>
    <w:rsid w:val="00C94FAC"/>
    <w:rsid w:val="00CA170B"/>
    <w:rsid w:val="00CA43BB"/>
    <w:rsid w:val="00CA4C3C"/>
    <w:rsid w:val="00CB0717"/>
    <w:rsid w:val="00CB4AE8"/>
    <w:rsid w:val="00CB5DBC"/>
    <w:rsid w:val="00CB6098"/>
    <w:rsid w:val="00CC1298"/>
    <w:rsid w:val="00CD0E31"/>
    <w:rsid w:val="00CD730B"/>
    <w:rsid w:val="00CE22F8"/>
    <w:rsid w:val="00CE75BE"/>
    <w:rsid w:val="00CF7D78"/>
    <w:rsid w:val="00D02551"/>
    <w:rsid w:val="00D0796B"/>
    <w:rsid w:val="00D25355"/>
    <w:rsid w:val="00D2542F"/>
    <w:rsid w:val="00D26004"/>
    <w:rsid w:val="00D3403A"/>
    <w:rsid w:val="00D42ACB"/>
    <w:rsid w:val="00D42F71"/>
    <w:rsid w:val="00D42F75"/>
    <w:rsid w:val="00D70943"/>
    <w:rsid w:val="00D8285F"/>
    <w:rsid w:val="00D83277"/>
    <w:rsid w:val="00D842E2"/>
    <w:rsid w:val="00D868CD"/>
    <w:rsid w:val="00DA5DC0"/>
    <w:rsid w:val="00DB2AA2"/>
    <w:rsid w:val="00DC4771"/>
    <w:rsid w:val="00DC6CBF"/>
    <w:rsid w:val="00DD378A"/>
    <w:rsid w:val="00DE050B"/>
    <w:rsid w:val="00DF2493"/>
    <w:rsid w:val="00DF5416"/>
    <w:rsid w:val="00E02340"/>
    <w:rsid w:val="00E14694"/>
    <w:rsid w:val="00E30674"/>
    <w:rsid w:val="00E34DD2"/>
    <w:rsid w:val="00E366FE"/>
    <w:rsid w:val="00E377E7"/>
    <w:rsid w:val="00E40CFF"/>
    <w:rsid w:val="00E55724"/>
    <w:rsid w:val="00E76028"/>
    <w:rsid w:val="00E94256"/>
    <w:rsid w:val="00E9509A"/>
    <w:rsid w:val="00EB45BA"/>
    <w:rsid w:val="00EC0C3A"/>
    <w:rsid w:val="00EC48B0"/>
    <w:rsid w:val="00EC77B6"/>
    <w:rsid w:val="00EC7C9A"/>
    <w:rsid w:val="00EE01DB"/>
    <w:rsid w:val="00EE085D"/>
    <w:rsid w:val="00EE6B3F"/>
    <w:rsid w:val="00EE7F2A"/>
    <w:rsid w:val="00F00C21"/>
    <w:rsid w:val="00F11AE2"/>
    <w:rsid w:val="00F17159"/>
    <w:rsid w:val="00F176C7"/>
    <w:rsid w:val="00F24C6A"/>
    <w:rsid w:val="00F27FA4"/>
    <w:rsid w:val="00F35687"/>
    <w:rsid w:val="00F404CE"/>
    <w:rsid w:val="00F51C54"/>
    <w:rsid w:val="00F62F62"/>
    <w:rsid w:val="00F63D84"/>
    <w:rsid w:val="00F6423C"/>
    <w:rsid w:val="00F76EFD"/>
    <w:rsid w:val="00F87CC7"/>
    <w:rsid w:val="00F90804"/>
    <w:rsid w:val="00F91365"/>
    <w:rsid w:val="00FA12FE"/>
    <w:rsid w:val="00FA28E9"/>
    <w:rsid w:val="00FA49C0"/>
    <w:rsid w:val="00FA657A"/>
    <w:rsid w:val="00FA7094"/>
    <w:rsid w:val="00FA7D61"/>
    <w:rsid w:val="00FB0488"/>
    <w:rsid w:val="00FC059C"/>
    <w:rsid w:val="00FC4B7E"/>
    <w:rsid w:val="00FD051B"/>
    <w:rsid w:val="00FF1B2F"/>
    <w:rsid w:val="00FF363C"/>
    <w:rsid w:val="00FF5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4AAB"/>
  <w15:chartTrackingRefBased/>
  <w15:docId w15:val="{00951A86-2AF3-4175-AA43-4CC9A0DE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B0C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0C10"/>
    <w:rPr>
      <w:b/>
      <w:bCs/>
    </w:rPr>
  </w:style>
  <w:style w:type="character" w:styleId="Hipercze">
    <w:name w:val="Hyperlink"/>
    <w:basedOn w:val="Domylnaczcionkaakapitu"/>
    <w:uiPriority w:val="99"/>
    <w:unhideWhenUsed/>
    <w:rsid w:val="007B0C10"/>
    <w:rPr>
      <w:color w:val="0000FF"/>
      <w:u w:val="single"/>
    </w:rPr>
  </w:style>
  <w:style w:type="character" w:styleId="Nierozpoznanawzmianka">
    <w:name w:val="Unresolved Mention"/>
    <w:basedOn w:val="Domylnaczcionkaakapitu"/>
    <w:uiPriority w:val="99"/>
    <w:semiHidden/>
    <w:unhideWhenUsed/>
    <w:rsid w:val="007B0C10"/>
    <w:rPr>
      <w:color w:val="605E5C"/>
      <w:shd w:val="clear" w:color="auto" w:fill="E1DFDD"/>
    </w:rPr>
  </w:style>
  <w:style w:type="paragraph" w:styleId="Tekstdymka">
    <w:name w:val="Balloon Text"/>
    <w:basedOn w:val="Normalny"/>
    <w:link w:val="TekstdymkaZnak"/>
    <w:uiPriority w:val="99"/>
    <w:semiHidden/>
    <w:unhideWhenUsed/>
    <w:rsid w:val="00BE2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g.legal" TargetMode="External"/><Relationship Id="rId13" Type="http://schemas.openxmlformats.org/officeDocument/2006/relationships/hyperlink" Target="mailto:n.grzelak@bmg.legal" TargetMode="External"/><Relationship Id="rId3" Type="http://schemas.openxmlformats.org/officeDocument/2006/relationships/settings" Target="settings.xml"/><Relationship Id="rId7" Type="http://schemas.openxmlformats.org/officeDocument/2006/relationships/hyperlink" Target="http://www.bmg.legal" TargetMode="External"/><Relationship Id="rId12" Type="http://schemas.openxmlformats.org/officeDocument/2006/relationships/hyperlink" Target="mailto:matuszewski@bm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g.legal" TargetMode="External"/><Relationship Id="rId11" Type="http://schemas.openxmlformats.org/officeDocument/2006/relationships/hyperlink" Target="mailto:n.grzelak@bmg.legal" TargetMode="External"/><Relationship Id="rId5" Type="http://schemas.openxmlformats.org/officeDocument/2006/relationships/hyperlink" Target="http://www.bmg.legal" TargetMode="External"/><Relationship Id="rId15" Type="http://schemas.openxmlformats.org/officeDocument/2006/relationships/theme" Target="theme/theme1.xml"/><Relationship Id="rId10" Type="http://schemas.openxmlformats.org/officeDocument/2006/relationships/hyperlink" Target="mailto:matuszewski@bmg.legal" TargetMode="External"/><Relationship Id="rId4" Type="http://schemas.openxmlformats.org/officeDocument/2006/relationships/webSettings" Target="webSettings.xml"/><Relationship Id="rId9" Type="http://schemas.openxmlformats.org/officeDocument/2006/relationships/hyperlink" Target="http://bmg.leg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714</Words>
  <Characters>4287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Bolesław Matuszewski</dc:creator>
  <cp:keywords/>
  <dc:description/>
  <cp:lastModifiedBy>Bolesław Matuszewski</cp:lastModifiedBy>
  <cp:revision>2</cp:revision>
  <cp:lastPrinted>2018-09-21T09:20:00Z</cp:lastPrinted>
  <dcterms:created xsi:type="dcterms:W3CDTF">2018-09-19T13:30:00Z</dcterms:created>
  <dcterms:modified xsi:type="dcterms:W3CDTF">2018-09-21T09:25:00Z</dcterms:modified>
</cp:coreProperties>
</file>